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692"/>
        <w:gridCol w:w="3601"/>
        <w:gridCol w:w="3970"/>
        <w:gridCol w:w="3593"/>
      </w:tblGrid>
      <w:tr w:rsidR="005B0342" w:rsidTr="005B0342">
        <w:trPr>
          <w:cantSplit/>
          <w:trHeight w:val="139"/>
          <w:jc w:val="center"/>
        </w:trPr>
        <w:tc>
          <w:tcPr>
            <w:tcW w:w="15388" w:type="dxa"/>
            <w:gridSpan w:val="5"/>
            <w:shd w:val="clear" w:color="auto" w:fill="A8D08D" w:themeFill="accent6" w:themeFillTint="99"/>
          </w:tcPr>
          <w:p w:rsidR="005B0342" w:rsidRPr="007566CB" w:rsidRDefault="005B0342" w:rsidP="00A12D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566CB">
              <w:rPr>
                <w:rFonts w:cstheme="minorHAnsi"/>
                <w:b/>
                <w:sz w:val="20"/>
                <w:szCs w:val="20"/>
              </w:rPr>
              <w:t>BELLBRAE PS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7566CB">
              <w:rPr>
                <w:rFonts w:cstheme="minorHAnsi"/>
                <w:b/>
                <w:sz w:val="20"/>
                <w:szCs w:val="20"/>
              </w:rPr>
              <w:t xml:space="preserve"> ANNUAL IMPLEMENTATION PLAN</w:t>
            </w:r>
          </w:p>
        </w:tc>
      </w:tr>
      <w:tr w:rsidR="00677F41" w:rsidTr="00DD720B">
        <w:trPr>
          <w:cantSplit/>
          <w:trHeight w:val="172"/>
          <w:jc w:val="center"/>
        </w:trPr>
        <w:tc>
          <w:tcPr>
            <w:tcW w:w="532" w:type="dxa"/>
            <w:shd w:val="clear" w:color="auto" w:fill="A8D08D" w:themeFill="accent6" w:themeFillTint="99"/>
            <w:textDirection w:val="btLr"/>
          </w:tcPr>
          <w:p w:rsidR="00677F41" w:rsidRPr="007566CB" w:rsidRDefault="00677F41" w:rsidP="00B15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3" w:type="dxa"/>
            <w:gridSpan w:val="2"/>
            <w:shd w:val="clear" w:color="auto" w:fill="DEEAF6" w:themeFill="accent1" w:themeFillTint="33"/>
          </w:tcPr>
          <w:p w:rsidR="00677F41" w:rsidRPr="00EE122D" w:rsidRDefault="00154289" w:rsidP="00C8765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E122D">
              <w:rPr>
                <w:rFonts w:cstheme="minorHAnsi"/>
                <w:b/>
                <w:sz w:val="14"/>
                <w:szCs w:val="14"/>
              </w:rPr>
              <w:t xml:space="preserve">Teaching and Learning </w:t>
            </w:r>
            <w:r w:rsidR="00D32449" w:rsidRPr="00EE122D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563" w:type="dxa"/>
            <w:gridSpan w:val="2"/>
            <w:shd w:val="clear" w:color="auto" w:fill="FFF2CC" w:themeFill="accent4" w:themeFillTint="33"/>
          </w:tcPr>
          <w:p w:rsidR="00677F41" w:rsidRPr="00EE122D" w:rsidRDefault="00154289" w:rsidP="00C8765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E122D">
              <w:rPr>
                <w:rFonts w:cstheme="minorHAnsi"/>
                <w:b/>
                <w:sz w:val="14"/>
                <w:szCs w:val="14"/>
              </w:rPr>
              <w:t>Wellbeing</w:t>
            </w:r>
          </w:p>
        </w:tc>
      </w:tr>
      <w:tr w:rsidR="00677F41" w:rsidTr="00DD720B">
        <w:trPr>
          <w:cantSplit/>
          <w:trHeight w:val="490"/>
          <w:jc w:val="center"/>
        </w:trPr>
        <w:tc>
          <w:tcPr>
            <w:tcW w:w="532" w:type="dxa"/>
            <w:shd w:val="clear" w:color="auto" w:fill="A8D08D" w:themeFill="accent6" w:themeFillTint="99"/>
            <w:textDirection w:val="btLr"/>
          </w:tcPr>
          <w:p w:rsidR="00677F41" w:rsidRPr="00DD720B" w:rsidRDefault="00DD720B" w:rsidP="00B15563">
            <w:pPr>
              <w:jc w:val="center"/>
              <w:rPr>
                <w:b/>
                <w:sz w:val="14"/>
                <w:szCs w:val="14"/>
              </w:rPr>
            </w:pPr>
            <w:r w:rsidRPr="00DD720B">
              <w:rPr>
                <w:b/>
                <w:sz w:val="14"/>
                <w:szCs w:val="14"/>
              </w:rPr>
              <w:t>Goal</w:t>
            </w:r>
          </w:p>
        </w:tc>
        <w:tc>
          <w:tcPr>
            <w:tcW w:w="3692" w:type="dxa"/>
            <w:shd w:val="clear" w:color="auto" w:fill="DEEAF6" w:themeFill="accent1" w:themeFillTint="33"/>
            <w:vAlign w:val="center"/>
          </w:tcPr>
          <w:p w:rsidR="00677F41" w:rsidRPr="00DD720B" w:rsidRDefault="00E34AC2" w:rsidP="00DC34D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D720B">
              <w:rPr>
                <w:rFonts w:cstheme="minorHAnsi"/>
                <w:b/>
                <w:sz w:val="14"/>
                <w:szCs w:val="14"/>
              </w:rPr>
              <w:t>To maximise the learning growth of all students in Literacy.</w:t>
            </w:r>
          </w:p>
        </w:tc>
        <w:tc>
          <w:tcPr>
            <w:tcW w:w="3601" w:type="dxa"/>
            <w:shd w:val="clear" w:color="auto" w:fill="DEEAF6" w:themeFill="accent1" w:themeFillTint="33"/>
          </w:tcPr>
          <w:p w:rsidR="00677F41" w:rsidRPr="00EE122D" w:rsidRDefault="00677F41" w:rsidP="00052BF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E34AC2" w:rsidRPr="00EE122D" w:rsidRDefault="00E34AC2" w:rsidP="00052BF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E122D">
              <w:rPr>
                <w:rFonts w:cstheme="minorHAnsi"/>
                <w:b/>
                <w:sz w:val="14"/>
                <w:szCs w:val="14"/>
              </w:rPr>
              <w:t>To maximise the learning growth of all students in Numeracy.</w:t>
            </w:r>
            <w:r w:rsidR="00DD720B">
              <w:rPr>
                <w:rFonts w:cstheme="minorHAnsi"/>
                <w:b/>
                <w:sz w:val="14"/>
                <w:szCs w:val="14"/>
              </w:rPr>
              <w:br/>
            </w:r>
          </w:p>
        </w:tc>
        <w:tc>
          <w:tcPr>
            <w:tcW w:w="3970" w:type="dxa"/>
            <w:shd w:val="clear" w:color="auto" w:fill="FFF2CC" w:themeFill="accent4" w:themeFillTint="33"/>
            <w:vAlign w:val="center"/>
          </w:tcPr>
          <w:p w:rsidR="00E34AC2" w:rsidRPr="00EE122D" w:rsidRDefault="00E34AC2" w:rsidP="00E34A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E122D">
              <w:rPr>
                <w:rFonts w:cstheme="minorHAnsi"/>
                <w:b/>
                <w:sz w:val="14"/>
                <w:szCs w:val="14"/>
              </w:rPr>
              <w:t>To strengthen student engagement in learning.</w:t>
            </w:r>
          </w:p>
          <w:p w:rsidR="00677F41" w:rsidRPr="00EE122D" w:rsidRDefault="00677F41" w:rsidP="00052BF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93" w:type="dxa"/>
            <w:shd w:val="clear" w:color="auto" w:fill="FFF2CC" w:themeFill="accent4" w:themeFillTint="33"/>
            <w:vAlign w:val="center"/>
          </w:tcPr>
          <w:p w:rsidR="00677F41" w:rsidRPr="00EE122D" w:rsidRDefault="00E34AC2" w:rsidP="00052BF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E122D">
              <w:rPr>
                <w:rFonts w:cstheme="minorHAnsi"/>
                <w:b/>
                <w:sz w:val="14"/>
                <w:szCs w:val="14"/>
              </w:rPr>
              <w:t>To maximise the wellbeing and inclusion of all staff and students.</w:t>
            </w:r>
          </w:p>
        </w:tc>
      </w:tr>
      <w:tr w:rsidR="00DD720B" w:rsidTr="00DD720B">
        <w:trPr>
          <w:cantSplit/>
          <w:trHeight w:val="565"/>
          <w:jc w:val="center"/>
        </w:trPr>
        <w:tc>
          <w:tcPr>
            <w:tcW w:w="532" w:type="dxa"/>
            <w:shd w:val="clear" w:color="auto" w:fill="A8D08D" w:themeFill="accent6" w:themeFillTint="99"/>
            <w:textDirection w:val="btLr"/>
          </w:tcPr>
          <w:p w:rsidR="00DD720B" w:rsidRPr="00DD720B" w:rsidRDefault="00DD720B" w:rsidP="00B15563">
            <w:pPr>
              <w:jc w:val="center"/>
              <w:rPr>
                <w:b/>
                <w:sz w:val="14"/>
                <w:szCs w:val="14"/>
              </w:rPr>
            </w:pPr>
            <w:r w:rsidRPr="00DD720B">
              <w:rPr>
                <w:b/>
                <w:sz w:val="14"/>
                <w:szCs w:val="14"/>
              </w:rPr>
              <w:t>Leaders</w:t>
            </w:r>
          </w:p>
        </w:tc>
        <w:tc>
          <w:tcPr>
            <w:tcW w:w="3692" w:type="dxa"/>
            <w:shd w:val="clear" w:color="auto" w:fill="DEEAF6" w:themeFill="accent1" w:themeFillTint="33"/>
            <w:vAlign w:val="center"/>
          </w:tcPr>
          <w:p w:rsidR="00DD720B" w:rsidRPr="00DD720B" w:rsidRDefault="00DD720B" w:rsidP="00DC34D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01" w:type="dxa"/>
            <w:shd w:val="clear" w:color="auto" w:fill="DEEAF6" w:themeFill="accent1" w:themeFillTint="33"/>
          </w:tcPr>
          <w:p w:rsidR="00DD720B" w:rsidRPr="00EE122D" w:rsidRDefault="00DD720B" w:rsidP="00052BF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FFF2CC" w:themeFill="accent4" w:themeFillTint="33"/>
            <w:vAlign w:val="center"/>
          </w:tcPr>
          <w:p w:rsidR="00DD720B" w:rsidRPr="00EE122D" w:rsidRDefault="00DD720B" w:rsidP="00E34A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93" w:type="dxa"/>
            <w:shd w:val="clear" w:color="auto" w:fill="FFF2CC" w:themeFill="accent4" w:themeFillTint="33"/>
            <w:vAlign w:val="center"/>
          </w:tcPr>
          <w:p w:rsidR="00DD720B" w:rsidRPr="00EE122D" w:rsidRDefault="00DD720B" w:rsidP="00052BF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372C0" w:rsidTr="00D372C0">
        <w:trPr>
          <w:cantSplit/>
          <w:trHeight w:val="3806"/>
          <w:jc w:val="center"/>
        </w:trPr>
        <w:tc>
          <w:tcPr>
            <w:tcW w:w="532" w:type="dxa"/>
            <w:shd w:val="clear" w:color="auto" w:fill="A8D08D" w:themeFill="accent6" w:themeFillTint="99"/>
            <w:textDirection w:val="btLr"/>
          </w:tcPr>
          <w:p w:rsidR="00D372C0" w:rsidRPr="00DD720B" w:rsidRDefault="00D372C0" w:rsidP="00B155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Pr="00DD720B">
              <w:rPr>
                <w:b/>
                <w:sz w:val="14"/>
                <w:szCs w:val="14"/>
              </w:rPr>
              <w:t>-month Targets</w:t>
            </w:r>
          </w:p>
        </w:tc>
        <w:tc>
          <w:tcPr>
            <w:tcW w:w="3692" w:type="dxa"/>
            <w:shd w:val="clear" w:color="auto" w:fill="DEEAF6" w:themeFill="accent1" w:themeFillTint="33"/>
          </w:tcPr>
          <w:p w:rsidR="00D372C0" w:rsidRPr="00DD720B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By end 2023, </w:t>
            </w:r>
            <w:r w:rsidRPr="00DD720B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AU"/>
              </w:rPr>
              <w:t>PAT Reading</w:t>
            </w: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data (Year 1 – 6) to increase students achieving at or above expected growth from 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55</w:t>
            </w: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per cent to 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58</w:t>
            </w: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per cent </w:t>
            </w:r>
            <w:r w:rsidR="0044744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br/>
            </w:r>
            <w:r w:rsidR="0044744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br/>
            </w:r>
            <w:r w:rsidR="0044744B" w:rsidRPr="0044744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By 2023, increase the percentage of students above the expected level in Writing from 17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per cent</w:t>
            </w:r>
            <w:r w:rsidR="0044744B" w:rsidRPr="0044744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2021 to 20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per cent</w:t>
            </w:r>
          </w:p>
          <w:p w:rsidR="00D372C0" w:rsidRPr="00DD720B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By end 2023 NAPLAN Benchmark Reading at or above expected growth from 58 per cent to 63 per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cent</w:t>
            </w:r>
          </w:p>
          <w:p w:rsidR="00D372C0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By 2023 NAPLAN Benchmark Writing at or above expected growth from 72 per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cent to 73 percent</w:t>
            </w:r>
          </w:p>
          <w:p w:rsidR="00D372C0" w:rsidRPr="00D372C0" w:rsidRDefault="00D372C0" w:rsidP="00A03D8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DD720B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</w:r>
            <w:r w:rsidRPr="00DD720B"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3601" w:type="dxa"/>
            <w:shd w:val="clear" w:color="auto" w:fill="DEEAF6" w:themeFill="accent1" w:themeFillTint="33"/>
          </w:tcPr>
          <w:p w:rsidR="00FA3059" w:rsidRPr="00FA3059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</w:pP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By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end 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202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3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, </w:t>
            </w:r>
            <w:r w:rsidRPr="00EE122D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AU"/>
              </w:rPr>
              <w:t xml:space="preserve">PAT </w:t>
            </w:r>
            <w:proofErr w:type="spellStart"/>
            <w:r w:rsidRPr="00EE122D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AU"/>
              </w:rPr>
              <w:t>Maths</w:t>
            </w:r>
            <w:proofErr w:type="spellEnd"/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data (Year 1-6) to increase students achieving at or above expected growth from 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61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per cent to 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>64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t xml:space="preserve"> per cent </w:t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eastAsia="en-AU"/>
              </w:rPr>
              <w:br/>
            </w:r>
            <w:r w:rsidR="00FA3059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</w:r>
            <w:r w:rsidR="00FA3059" w:rsidRPr="00FA3059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By 2023, increase the proportion of students assessed as working above the expected level in Number and Algebra</w:t>
            </w:r>
            <w:r w:rsidR="009B7C81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from 29 per cent to 35 percent</w:t>
            </w:r>
          </w:p>
          <w:p w:rsidR="00D372C0" w:rsidRPr="00EE122D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By end 2023 NAPLAN Benchmark at or above expected growth from 67 per cent to 70 per cent</w:t>
            </w:r>
          </w:p>
          <w:p w:rsidR="00D372C0" w:rsidRPr="00EE122D" w:rsidRDefault="00D372C0" w:rsidP="00C8765A">
            <w:pP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3970" w:type="dxa"/>
            <w:shd w:val="clear" w:color="auto" w:fill="FFF2CC" w:themeFill="accent4" w:themeFillTint="33"/>
          </w:tcPr>
          <w:p w:rsidR="00D372C0" w:rsidRPr="00A53E72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eastAsia="en-AU"/>
              </w:rPr>
            </w:pP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By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end 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202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3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, increase the percentage of positive endorsement in the </w:t>
            </w:r>
            <w:r w:rsidRPr="00EE122D">
              <w:rPr>
                <w:rFonts w:eastAsia="Times New Roman" w:cstheme="minorHAnsi"/>
                <w:b/>
                <w:color w:val="000000"/>
                <w:sz w:val="14"/>
                <w:szCs w:val="14"/>
                <w:lang w:val="en-AU" w:eastAsia="en-AU"/>
              </w:rPr>
              <w:t>School Staff Survey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for the factors: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  <w:t xml:space="preserve">- Academic Emphasis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from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of </w:t>
            </w:r>
            <w:r w:rsidRPr="00CA42E6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79 per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cent (2022) </w:t>
            </w:r>
            <w:r w:rsidRPr="00CA42E6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to 80 per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cent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  <w:t xml:space="preserve">- Understand how to use data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maintained at above 80 per cent(</w:t>
            </w:r>
            <w:r w:rsidRPr="00CA42E6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83 per cent 2022)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  <w:t xml:space="preserve">- Use student feedback to improve practice </w:t>
            </w:r>
            <w:r w:rsidRPr="00CA42E6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maintained at 93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 per cent (2022)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  <w:t xml:space="preserve">By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end </w:t>
            </w:r>
            <w:r w:rsidRPr="00EE122D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2023, increase the percentage of positive endorsement in the </w:t>
            </w:r>
            <w:r w:rsidRPr="00EE122D">
              <w:rPr>
                <w:rFonts w:eastAsia="Times New Roman" w:cstheme="minorHAnsi"/>
                <w:b/>
                <w:color w:val="000000"/>
                <w:sz w:val="14"/>
                <w:szCs w:val="14"/>
                <w:lang w:val="en-AU" w:eastAsia="en-AU"/>
              </w:rPr>
              <w:t xml:space="preserve">Student Attitudes </w:t>
            </w:r>
            <w:r w:rsidRPr="00105816">
              <w:rPr>
                <w:rFonts w:eastAsia="Times New Roman" w:cstheme="minorHAnsi"/>
                <w:b/>
                <w:color w:val="000000"/>
                <w:sz w:val="14"/>
                <w:szCs w:val="14"/>
                <w:shd w:val="clear" w:color="auto" w:fill="FFF2CC" w:themeFill="accent4" w:themeFillTint="33"/>
                <w:lang w:val="en-AU" w:eastAsia="en-AU"/>
              </w:rPr>
              <w:t>to School Survey</w:t>
            </w:r>
            <w:r w:rsidRPr="00105816"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val="en-AU" w:eastAsia="en-AU"/>
              </w:rPr>
              <w:t xml:space="preserve"> for the factors:</w:t>
            </w:r>
            <w:r w:rsidRPr="00105816"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val="en-AU" w:eastAsia="en-AU"/>
              </w:rPr>
              <w:br/>
            </w:r>
            <w:r w:rsidRPr="00105816"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eastAsia="en-AU"/>
              </w:rPr>
              <w:t>- Stimulated Learning from 72 per cent (2022) to 74 per cent</w:t>
            </w:r>
            <w:r w:rsidRPr="00105816"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eastAsia="en-AU"/>
              </w:rPr>
              <w:br/>
              <w:t>- Learning Confidence from of 76 per cent (2022) to 77 per cent</w:t>
            </w:r>
            <w:r w:rsidRPr="00105816"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eastAsia="en-AU"/>
              </w:rPr>
              <w:br/>
              <w:t>- Student Voice and Agency from 63 per cent (2022) to 68 per cent</w:t>
            </w:r>
            <w:r w:rsidR="00A53E72">
              <w:rPr>
                <w:rFonts w:eastAsia="Times New Roman" w:cstheme="minorHAnsi"/>
                <w:color w:val="000000"/>
                <w:sz w:val="14"/>
                <w:szCs w:val="14"/>
                <w:shd w:val="clear" w:color="auto" w:fill="FFF2CC" w:themeFill="accent4" w:themeFillTint="33"/>
                <w:lang w:eastAsia="en-AU"/>
              </w:rPr>
              <w:br/>
            </w:r>
            <w:r w:rsidR="00A53E72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By end of 2023</w:t>
            </w:r>
            <w:r w:rsidRPr="008A7C25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, increase the proportion of students assessed as working above the expected level in the Personal and Social capability from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per cent </w:t>
            </w:r>
            <w:r w:rsidRPr="008A7C25"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 xml:space="preserve">to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per cent</w:t>
            </w:r>
          </w:p>
        </w:tc>
        <w:tc>
          <w:tcPr>
            <w:tcW w:w="3593" w:type="dxa"/>
            <w:shd w:val="clear" w:color="auto" w:fill="FFF2CC" w:themeFill="accent4" w:themeFillTint="33"/>
          </w:tcPr>
          <w:p w:rsidR="00D372C0" w:rsidRPr="00EE122D" w:rsidRDefault="00D372C0" w:rsidP="00A03D89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By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end </w:t>
            </w: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2023, increase the percentage of positive endorsement in the </w:t>
            </w:r>
            <w:r w:rsidRPr="00EE122D">
              <w:rPr>
                <w:rFonts w:asciiTheme="minorHAnsi" w:hAnsiTheme="minorHAnsi" w:cstheme="minorHAnsi"/>
                <w:b/>
                <w:sz w:val="14"/>
                <w:szCs w:val="14"/>
              </w:rPr>
              <w:t>Student Attitudes to School Survey</w:t>
            </w: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 for the factors:</w:t>
            </w:r>
          </w:p>
          <w:p w:rsidR="00D372C0" w:rsidRPr="00EE122D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- Managing Bullying from </w:t>
            </w:r>
            <w:r w:rsidRPr="00105816">
              <w:rPr>
                <w:rFonts w:asciiTheme="minorHAnsi" w:hAnsiTheme="minorHAnsi" w:cstheme="minorHAnsi"/>
                <w:sz w:val="14"/>
                <w:szCs w:val="14"/>
              </w:rPr>
              <w:t>77 per cent (2022) to 78 per cent</w:t>
            </w:r>
          </w:p>
          <w:p w:rsidR="00D372C0" w:rsidRPr="00EE122D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AF2D29">
              <w:rPr>
                <w:rFonts w:asciiTheme="minorHAnsi" w:hAnsiTheme="minorHAnsi" w:cstheme="minorHAnsi"/>
                <w:sz w:val="14"/>
                <w:szCs w:val="14"/>
              </w:rPr>
              <w:t xml:space="preserve">-Teacher Concern from 60 per cent (2022) to 70 per cent </w:t>
            </w:r>
          </w:p>
          <w:p w:rsidR="00D372C0" w:rsidRPr="00105816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- Sense of Connectedness </w:t>
            </w:r>
            <w:r w:rsidRPr="00105816">
              <w:rPr>
                <w:rFonts w:asciiTheme="minorHAnsi" w:hAnsiTheme="minorHAnsi" w:cstheme="minorHAnsi"/>
                <w:sz w:val="14"/>
                <w:szCs w:val="14"/>
              </w:rPr>
              <w:t xml:space="preserve">maintain at 80 per cent (2022) </w:t>
            </w:r>
          </w:p>
          <w:p w:rsidR="00D372C0" w:rsidRPr="00DC1624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105816">
              <w:rPr>
                <w:rFonts w:asciiTheme="minorHAnsi" w:hAnsiTheme="minorHAnsi" w:cstheme="minorHAnsi"/>
                <w:sz w:val="14"/>
                <w:szCs w:val="14"/>
              </w:rPr>
              <w:t xml:space="preserve">- Respect for </w:t>
            </w: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>diversity from 72 per cent (2022) to 75 per cent</w:t>
            </w:r>
          </w:p>
          <w:p w:rsidR="00D372C0" w:rsidRPr="00DC1624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>- Resilience (normal and high) 71 per cent (2022) to 75 per cent and maintain</w:t>
            </w:r>
          </w:p>
          <w:p w:rsidR="00D372C0" w:rsidRPr="00EE122D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>- Advocate at school gradual increase from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84 per cent (2022)</w:t>
            </w:r>
          </w:p>
          <w:p w:rsidR="00D372C0" w:rsidRPr="00EE122D" w:rsidRDefault="00D372C0" w:rsidP="00A03D89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372C0" w:rsidRPr="00DC1624" w:rsidRDefault="00D372C0" w:rsidP="00A03D89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By </w:t>
            </w: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 xml:space="preserve">end 2023, increase the percentage of positive endorsement in the </w:t>
            </w:r>
            <w:r w:rsidRPr="00DC1624">
              <w:rPr>
                <w:rFonts w:asciiTheme="minorHAnsi" w:hAnsiTheme="minorHAnsi" w:cstheme="minorHAnsi"/>
                <w:b/>
                <w:sz w:val="14"/>
                <w:szCs w:val="14"/>
              </w:rPr>
              <w:t>School Staff Survey for</w:t>
            </w: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 xml:space="preserve"> the factors:</w:t>
            </w:r>
          </w:p>
          <w:p w:rsidR="00D372C0" w:rsidRPr="00DC1624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 xml:space="preserve">- Shielding and buffering to be maintained at above 70 percent (77 per cent 2022) </w:t>
            </w:r>
          </w:p>
          <w:p w:rsidR="00D372C0" w:rsidRPr="00EE122D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 w:rsidRPr="00DC1624">
              <w:rPr>
                <w:rFonts w:asciiTheme="minorHAnsi" w:hAnsiTheme="minorHAnsi" w:cstheme="minorHAnsi"/>
                <w:sz w:val="14"/>
                <w:szCs w:val="14"/>
              </w:rPr>
              <w:t>- Teacher collaboration to be maintained at above 80 per cent (82 per cent 2022)</w:t>
            </w: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D372C0" w:rsidRPr="00EE122D" w:rsidRDefault="00D372C0" w:rsidP="00A03D89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372C0" w:rsidRPr="00EE122D" w:rsidRDefault="00D372C0" w:rsidP="00A03D89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In 2023</w:t>
            </w:r>
            <w:r w:rsidRPr="00EE122D">
              <w:rPr>
                <w:rFonts w:asciiTheme="minorHAnsi" w:hAnsiTheme="minorHAnsi" w:cstheme="minorHAnsi"/>
                <w:sz w:val="14"/>
                <w:szCs w:val="14"/>
              </w:rPr>
              <w:t>, maintain staff participation in the School Staff survey at 98 per cent (2022).</w:t>
            </w:r>
          </w:p>
        </w:tc>
      </w:tr>
      <w:tr w:rsidR="00D372C0" w:rsidTr="00677F41">
        <w:trPr>
          <w:cantSplit/>
          <w:trHeight w:val="953"/>
          <w:jc w:val="center"/>
        </w:trPr>
        <w:tc>
          <w:tcPr>
            <w:tcW w:w="532" w:type="dxa"/>
            <w:shd w:val="clear" w:color="auto" w:fill="A8D08D" w:themeFill="accent6" w:themeFillTint="99"/>
            <w:textDirection w:val="btLr"/>
          </w:tcPr>
          <w:p w:rsidR="00D372C0" w:rsidRPr="007566CB" w:rsidRDefault="00D372C0" w:rsidP="00B15563">
            <w:pPr>
              <w:jc w:val="center"/>
              <w:rPr>
                <w:b/>
                <w:sz w:val="20"/>
                <w:szCs w:val="20"/>
              </w:rPr>
            </w:pPr>
            <w:r w:rsidRPr="007566CB">
              <w:rPr>
                <w:b/>
                <w:sz w:val="20"/>
                <w:szCs w:val="20"/>
              </w:rPr>
              <w:t>KIS</w:t>
            </w:r>
          </w:p>
        </w:tc>
        <w:tc>
          <w:tcPr>
            <w:tcW w:w="3692" w:type="dxa"/>
            <w:shd w:val="clear" w:color="auto" w:fill="DEEAF6" w:themeFill="accent1" w:themeFillTint="33"/>
          </w:tcPr>
          <w:p w:rsidR="00D372C0" w:rsidRPr="00EE122D" w:rsidRDefault="00D372C0" w:rsidP="00C8765A">
            <w:pPr>
              <w:spacing w:before="100" w:beforeAutospacing="1" w:after="100" w:afterAutospacing="1"/>
              <w:rPr>
                <w:rFonts w:cstheme="minorHAnsi"/>
                <w:sz w:val="14"/>
                <w:szCs w:val="14"/>
              </w:rPr>
            </w:pPr>
            <w:r w:rsidRPr="00EE122D">
              <w:rPr>
                <w:rFonts w:cstheme="minorHAnsi"/>
                <w:sz w:val="14"/>
                <w:szCs w:val="14"/>
              </w:rPr>
              <w:t>- Further develop and implement coaching, mentoring and peer observation.</w:t>
            </w:r>
            <w:r w:rsidRPr="00EE122D">
              <w:rPr>
                <w:rFonts w:cstheme="minorHAnsi"/>
                <w:sz w:val="14"/>
                <w:szCs w:val="14"/>
              </w:rPr>
              <w:br/>
              <w:t>- Develop and Implement a whole school approach to Literacy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EE122D">
              <w:rPr>
                <w:rFonts w:cstheme="minorHAnsi"/>
                <w:sz w:val="14"/>
                <w:szCs w:val="14"/>
              </w:rPr>
              <w:br/>
              <w:t xml:space="preserve">- Build staff capacity to use assessment and data to inform practice. </w:t>
            </w:r>
          </w:p>
        </w:tc>
        <w:tc>
          <w:tcPr>
            <w:tcW w:w="3601" w:type="dxa"/>
            <w:shd w:val="clear" w:color="auto" w:fill="DEEAF6" w:themeFill="accent1" w:themeFillTint="33"/>
          </w:tcPr>
          <w:p w:rsidR="00D372C0" w:rsidRPr="00EE122D" w:rsidRDefault="00A53E72" w:rsidP="00C8765A">
            <w:pPr>
              <w:rPr>
                <w:rFonts w:cstheme="minorHAnsi"/>
                <w:sz w:val="14"/>
                <w:szCs w:val="14"/>
              </w:rPr>
            </w:pPr>
            <w:r w:rsidRPr="00EE122D">
              <w:rPr>
                <w:rFonts w:cstheme="minorHAnsi"/>
                <w:sz w:val="14"/>
                <w:szCs w:val="14"/>
              </w:rPr>
              <w:t>- Further develop and implement coaching, mentoring and peer observation.</w:t>
            </w:r>
            <w:r w:rsidRPr="00EE122D">
              <w:rPr>
                <w:rFonts w:cstheme="minorHAnsi"/>
                <w:sz w:val="14"/>
                <w:szCs w:val="14"/>
              </w:rPr>
              <w:br/>
              <w:t xml:space="preserve">- Develop and Implement a whole school approach to </w:t>
            </w:r>
            <w:r>
              <w:rPr>
                <w:rFonts w:cstheme="minorHAnsi"/>
                <w:sz w:val="14"/>
                <w:szCs w:val="14"/>
              </w:rPr>
              <w:t>Numeracy.</w:t>
            </w:r>
            <w:r w:rsidRPr="00EE122D">
              <w:rPr>
                <w:rFonts w:cstheme="minorHAnsi"/>
                <w:sz w:val="14"/>
                <w:szCs w:val="14"/>
              </w:rPr>
              <w:br/>
              <w:t>- Build staff capacity to use assessment and data to inform practice.</w:t>
            </w:r>
          </w:p>
        </w:tc>
        <w:tc>
          <w:tcPr>
            <w:tcW w:w="3970" w:type="dxa"/>
            <w:shd w:val="clear" w:color="auto" w:fill="FFF2CC" w:themeFill="accent4" w:themeFillTint="33"/>
          </w:tcPr>
          <w:p w:rsidR="00D372C0" w:rsidRPr="00EE122D" w:rsidRDefault="00D372C0" w:rsidP="00C8765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t>- Further develop differentiation to meet student point of need.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  <w:t xml:space="preserve">- Embed goal setting, based on student assessment, to increase student agency and develop metacognition.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AU" w:eastAsia="en-AU"/>
              </w:rPr>
              <w:br/>
              <w:t xml:space="preserve">- Build teacher capacity and confidence to use student voice in the development of intellectually challenging tasks. </w:t>
            </w:r>
          </w:p>
        </w:tc>
        <w:tc>
          <w:tcPr>
            <w:tcW w:w="3593" w:type="dxa"/>
            <w:shd w:val="clear" w:color="auto" w:fill="FFF2CC" w:themeFill="accent4" w:themeFillTint="33"/>
          </w:tcPr>
          <w:p w:rsidR="00D372C0" w:rsidRPr="00EE122D" w:rsidRDefault="00D372C0" w:rsidP="00C8765A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- Embed SWPBS whole school model to maximise staff and student wellbeing and inclusion.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- Strategically collect, track data and use to promote student and staff wellbeing connectedness and inclusion.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- Increase school and family partnerships as a key strategy to improve student outcomes. </w:t>
            </w:r>
          </w:p>
        </w:tc>
      </w:tr>
      <w:tr w:rsidR="003B49E2" w:rsidRPr="00A325A3" w:rsidTr="003B49E2">
        <w:trPr>
          <w:cantSplit/>
          <w:trHeight w:val="3291"/>
          <w:jc w:val="center"/>
        </w:trPr>
        <w:tc>
          <w:tcPr>
            <w:tcW w:w="532" w:type="dxa"/>
            <w:shd w:val="clear" w:color="auto" w:fill="A8D08D" w:themeFill="accent6" w:themeFillTint="99"/>
            <w:textDirection w:val="btLr"/>
          </w:tcPr>
          <w:p w:rsidR="003B49E2" w:rsidRPr="007566CB" w:rsidRDefault="003B49E2" w:rsidP="007566CB">
            <w:pPr>
              <w:jc w:val="center"/>
              <w:rPr>
                <w:b/>
                <w:sz w:val="20"/>
                <w:szCs w:val="20"/>
              </w:rPr>
            </w:pPr>
            <w:r w:rsidRPr="007566C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ctions </w:t>
            </w:r>
            <w:r w:rsidRPr="007566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66C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utcomes</w:t>
            </w:r>
          </w:p>
        </w:tc>
        <w:tc>
          <w:tcPr>
            <w:tcW w:w="7293" w:type="dxa"/>
            <w:gridSpan w:val="2"/>
            <w:shd w:val="clear" w:color="auto" w:fill="DEEAF6" w:themeFill="accent1" w:themeFillTint="33"/>
          </w:tcPr>
          <w:p w:rsidR="003B49E2" w:rsidRPr="003B49E2" w:rsidRDefault="003B49E2" w:rsidP="00D372C0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E45847">
              <w:rPr>
                <w:rFonts w:cstheme="minorHAnsi"/>
                <w:sz w:val="14"/>
                <w:szCs w:val="14"/>
              </w:rPr>
              <w:t>- P</w:t>
            </w:r>
            <w:r w:rsidR="00D372C0">
              <w:rPr>
                <w:rFonts w:cstheme="minorHAnsi"/>
                <w:sz w:val="14"/>
                <w:szCs w:val="14"/>
              </w:rPr>
              <w:t xml:space="preserve">rofessional </w:t>
            </w:r>
            <w:r w:rsidRPr="00E45847">
              <w:rPr>
                <w:rFonts w:cstheme="minorHAnsi"/>
                <w:sz w:val="14"/>
                <w:szCs w:val="14"/>
              </w:rPr>
              <w:t>L</w:t>
            </w:r>
            <w:r w:rsidR="00D372C0">
              <w:rPr>
                <w:rFonts w:cstheme="minorHAnsi"/>
                <w:sz w:val="14"/>
                <w:szCs w:val="14"/>
              </w:rPr>
              <w:t xml:space="preserve">earning </w:t>
            </w:r>
            <w:r w:rsidRPr="00E45847">
              <w:rPr>
                <w:rFonts w:cstheme="minorHAnsi"/>
                <w:sz w:val="14"/>
                <w:szCs w:val="14"/>
              </w:rPr>
              <w:t xml:space="preserve">focusing on use of </w:t>
            </w:r>
            <w:r w:rsidR="00D372C0">
              <w:rPr>
                <w:rFonts w:cstheme="minorHAnsi"/>
                <w:sz w:val="14"/>
                <w:szCs w:val="14"/>
              </w:rPr>
              <w:t xml:space="preserve">available </w:t>
            </w:r>
            <w:r w:rsidRPr="00E45847">
              <w:rPr>
                <w:rFonts w:cstheme="minorHAnsi"/>
                <w:sz w:val="14"/>
                <w:szCs w:val="14"/>
              </w:rPr>
              <w:t>assessment</w:t>
            </w:r>
            <w:r w:rsidR="00D372C0">
              <w:rPr>
                <w:rFonts w:cstheme="minorHAnsi"/>
                <w:sz w:val="14"/>
                <w:szCs w:val="14"/>
              </w:rPr>
              <w:t>s</w:t>
            </w:r>
            <w:r w:rsidRPr="00E45847">
              <w:rPr>
                <w:rFonts w:cstheme="minorHAnsi"/>
                <w:sz w:val="14"/>
                <w:szCs w:val="14"/>
              </w:rPr>
              <w:t xml:space="preserve"> and data to inform and evaluate </w:t>
            </w:r>
            <w:r w:rsidR="00D372C0">
              <w:rPr>
                <w:rFonts w:cstheme="minorHAnsi"/>
                <w:sz w:val="14"/>
                <w:szCs w:val="14"/>
              </w:rPr>
              <w:t xml:space="preserve">T&amp;L </w:t>
            </w:r>
            <w:r w:rsidRPr="00E45847">
              <w:rPr>
                <w:rFonts w:cstheme="minorHAnsi"/>
                <w:sz w:val="14"/>
                <w:szCs w:val="14"/>
              </w:rPr>
              <w:t>programs</w:t>
            </w:r>
            <w:r w:rsidR="00D372C0">
              <w:rPr>
                <w:rFonts w:cstheme="minorHAnsi"/>
                <w:sz w:val="14"/>
                <w:szCs w:val="14"/>
              </w:rPr>
              <w:br/>
            </w:r>
            <w:r w:rsidRPr="00E45847">
              <w:rPr>
                <w:rFonts w:cstheme="minorHAnsi"/>
                <w:sz w:val="14"/>
                <w:szCs w:val="14"/>
              </w:rPr>
              <w:t xml:space="preserve">- Investigate and identify areas </w:t>
            </w:r>
            <w:r w:rsidR="00D372C0">
              <w:rPr>
                <w:rFonts w:cstheme="minorHAnsi"/>
                <w:sz w:val="14"/>
                <w:szCs w:val="14"/>
              </w:rPr>
              <w:t>of</w:t>
            </w:r>
            <w:r w:rsidRPr="00E45847">
              <w:rPr>
                <w:rFonts w:cstheme="minorHAnsi"/>
                <w:sz w:val="14"/>
                <w:szCs w:val="14"/>
              </w:rPr>
              <w:t xml:space="preserve"> strength and</w:t>
            </w:r>
            <w:r w:rsidR="00A53E72">
              <w:rPr>
                <w:rFonts w:cstheme="minorHAnsi"/>
                <w:sz w:val="14"/>
                <w:szCs w:val="14"/>
              </w:rPr>
              <w:t xml:space="preserve"> opportunities for improvement</w:t>
            </w:r>
            <w:r w:rsidRPr="00E45847">
              <w:rPr>
                <w:rFonts w:cstheme="minorHAnsi"/>
                <w:sz w:val="14"/>
                <w:szCs w:val="14"/>
              </w:rPr>
              <w:t xml:space="preserve"> across staff and use information </w:t>
            </w:r>
            <w:r w:rsidR="00D372C0">
              <w:rPr>
                <w:rFonts w:cstheme="minorHAnsi"/>
                <w:sz w:val="14"/>
                <w:szCs w:val="14"/>
              </w:rPr>
              <w:t xml:space="preserve">to drive </w:t>
            </w:r>
            <w:r w:rsidRPr="00E45847">
              <w:rPr>
                <w:rFonts w:cstheme="minorHAnsi"/>
                <w:sz w:val="14"/>
                <w:szCs w:val="14"/>
              </w:rPr>
              <w:t>peer observation model</w:t>
            </w:r>
            <w:r w:rsidR="00D372C0">
              <w:rPr>
                <w:rFonts w:cstheme="minorHAnsi"/>
                <w:sz w:val="14"/>
                <w:szCs w:val="14"/>
              </w:rPr>
              <w:br/>
            </w:r>
            <w:r w:rsidRPr="00E45847">
              <w:rPr>
                <w:rFonts w:cstheme="minorHAnsi"/>
                <w:sz w:val="14"/>
                <w:szCs w:val="14"/>
              </w:rPr>
              <w:t xml:space="preserve">- Review of assessment schedule </w:t>
            </w:r>
            <w:r w:rsidR="00D372C0">
              <w:rPr>
                <w:rFonts w:cstheme="minorHAnsi"/>
                <w:sz w:val="14"/>
                <w:szCs w:val="14"/>
              </w:rPr>
              <w:br/>
            </w:r>
            <w:r w:rsidRPr="00E45847">
              <w:rPr>
                <w:rFonts w:cstheme="minorHAnsi"/>
                <w:sz w:val="14"/>
                <w:szCs w:val="14"/>
              </w:rPr>
              <w:t xml:space="preserve">- </w:t>
            </w:r>
            <w:r w:rsidR="00D372C0">
              <w:rPr>
                <w:rFonts w:cstheme="minorHAnsi"/>
                <w:sz w:val="14"/>
                <w:szCs w:val="14"/>
              </w:rPr>
              <w:t>Professional Learning for D</w:t>
            </w:r>
            <w:r w:rsidRPr="00E45847">
              <w:rPr>
                <w:rFonts w:cstheme="minorHAnsi"/>
                <w:sz w:val="14"/>
                <w:szCs w:val="14"/>
              </w:rPr>
              <w:t xml:space="preserve">epartment </w:t>
            </w:r>
            <w:r w:rsidR="00D372C0">
              <w:rPr>
                <w:rFonts w:cstheme="minorHAnsi"/>
                <w:sz w:val="14"/>
                <w:szCs w:val="14"/>
              </w:rPr>
              <w:t>L</w:t>
            </w:r>
            <w:r w:rsidRPr="00E45847">
              <w:rPr>
                <w:rFonts w:cstheme="minorHAnsi"/>
                <w:sz w:val="14"/>
                <w:szCs w:val="14"/>
              </w:rPr>
              <w:t>eaders to lead discussions regarding cohort level data</w:t>
            </w:r>
            <w:r w:rsidR="00D372C0">
              <w:rPr>
                <w:rFonts w:cstheme="minorHAnsi"/>
                <w:sz w:val="14"/>
                <w:szCs w:val="14"/>
              </w:rPr>
              <w:br/>
            </w:r>
            <w:r w:rsidRPr="00E45847">
              <w:rPr>
                <w:rFonts w:cstheme="minorHAnsi"/>
                <w:sz w:val="14"/>
                <w:szCs w:val="14"/>
              </w:rPr>
              <w:t xml:space="preserve">- Expand on use of different forms of data </w:t>
            </w:r>
            <w:r w:rsidR="00A53E72">
              <w:rPr>
                <w:rFonts w:cstheme="minorHAnsi"/>
                <w:sz w:val="14"/>
                <w:szCs w:val="14"/>
              </w:rPr>
              <w:t xml:space="preserve">to asses student understanding and teacher effectiveness </w:t>
            </w:r>
            <w:r w:rsidRPr="00E45847">
              <w:rPr>
                <w:rFonts w:cstheme="minorHAnsi"/>
                <w:sz w:val="14"/>
                <w:szCs w:val="14"/>
              </w:rPr>
              <w:t>through PLC cycles</w:t>
            </w:r>
            <w:r w:rsidR="00D372C0">
              <w:rPr>
                <w:rFonts w:cstheme="minorHAnsi"/>
                <w:sz w:val="14"/>
                <w:szCs w:val="14"/>
              </w:rPr>
              <w:br/>
            </w:r>
            <w:r w:rsidRPr="00E45847">
              <w:rPr>
                <w:rFonts w:cstheme="minorHAnsi"/>
                <w:sz w:val="14"/>
                <w:szCs w:val="14"/>
              </w:rPr>
              <w:t xml:space="preserve"> </w:t>
            </w:r>
            <w:r w:rsidRPr="003B49E2">
              <w:rPr>
                <w:rFonts w:cstheme="minorHAnsi"/>
                <w:sz w:val="14"/>
                <w:szCs w:val="14"/>
              </w:rPr>
              <w:t>- Further develop and refine</w:t>
            </w:r>
            <w:r w:rsidR="00A53E72">
              <w:rPr>
                <w:rFonts w:cstheme="minorHAnsi"/>
                <w:sz w:val="14"/>
                <w:szCs w:val="14"/>
              </w:rPr>
              <w:t xml:space="preserve"> Literacy and Numeracy</w:t>
            </w:r>
            <w:r w:rsidRPr="003B49E2">
              <w:rPr>
                <w:rFonts w:cstheme="minorHAnsi"/>
                <w:sz w:val="14"/>
                <w:szCs w:val="14"/>
              </w:rPr>
              <w:t xml:space="preserve"> </w:t>
            </w:r>
            <w:r w:rsidR="00A53E72">
              <w:rPr>
                <w:rFonts w:cstheme="minorHAnsi"/>
                <w:sz w:val="14"/>
                <w:szCs w:val="14"/>
              </w:rPr>
              <w:t>P</w:t>
            </w:r>
            <w:r w:rsidRPr="003B49E2">
              <w:rPr>
                <w:rFonts w:cstheme="minorHAnsi"/>
                <w:sz w:val="14"/>
                <w:szCs w:val="14"/>
              </w:rPr>
              <w:t xml:space="preserve">edagogical </w:t>
            </w:r>
            <w:r w:rsidR="00A53E72">
              <w:rPr>
                <w:rFonts w:cstheme="minorHAnsi"/>
                <w:sz w:val="14"/>
                <w:szCs w:val="14"/>
              </w:rPr>
              <w:t>M</w:t>
            </w:r>
            <w:r w:rsidRPr="003B49E2">
              <w:rPr>
                <w:rFonts w:cstheme="minorHAnsi"/>
                <w:sz w:val="14"/>
                <w:szCs w:val="14"/>
              </w:rPr>
              <w:t>odels</w:t>
            </w:r>
            <w:r w:rsidR="00A53E72">
              <w:rPr>
                <w:rFonts w:cstheme="minorHAnsi"/>
                <w:sz w:val="14"/>
                <w:szCs w:val="14"/>
              </w:rPr>
              <w:br/>
              <w:t>- Implementation of whole school ‘I can…’ statements for goal setting and reporting</w:t>
            </w:r>
            <w:r w:rsidRPr="003B49E2">
              <w:rPr>
                <w:rFonts w:cstheme="minorHAnsi"/>
                <w:sz w:val="14"/>
                <w:szCs w:val="14"/>
              </w:rPr>
              <w:br/>
              <w:t>- Review and refine scope and sequence documentation</w:t>
            </w:r>
          </w:p>
          <w:p w:rsidR="003B49E2" w:rsidRPr="003B49E2" w:rsidRDefault="003B49E2" w:rsidP="00D372C0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3B49E2">
              <w:rPr>
                <w:rFonts w:cstheme="minorHAnsi"/>
                <w:sz w:val="14"/>
                <w:szCs w:val="14"/>
              </w:rPr>
              <w:t xml:space="preserve"> - </w:t>
            </w:r>
            <w:r w:rsidR="00D372C0">
              <w:rPr>
                <w:rFonts w:cstheme="minorHAnsi"/>
                <w:sz w:val="14"/>
                <w:szCs w:val="14"/>
              </w:rPr>
              <w:t>C</w:t>
            </w:r>
            <w:r w:rsidRPr="003B49E2">
              <w:rPr>
                <w:rFonts w:cstheme="minorHAnsi"/>
                <w:sz w:val="14"/>
                <w:szCs w:val="14"/>
              </w:rPr>
              <w:t>oaching and peer observation models focus on development of whole school approach to Literacy and Numeracy</w:t>
            </w:r>
            <w:r w:rsidR="00D372C0">
              <w:rPr>
                <w:rFonts w:cstheme="minorHAnsi"/>
                <w:sz w:val="14"/>
                <w:szCs w:val="14"/>
              </w:rPr>
              <w:br/>
            </w:r>
            <w:r w:rsidRPr="003B49E2">
              <w:rPr>
                <w:rFonts w:cstheme="minorHAnsi"/>
                <w:sz w:val="14"/>
                <w:szCs w:val="14"/>
              </w:rPr>
              <w:t xml:space="preserve">- Allocate specific meetings and a curriculum day focusing on Literacy and Numeracy </w:t>
            </w:r>
          </w:p>
          <w:p w:rsidR="003B49E2" w:rsidRPr="003B49E2" w:rsidRDefault="003B49E2" w:rsidP="00D372C0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3B49E2">
              <w:rPr>
                <w:rFonts w:cstheme="minorHAnsi"/>
                <w:sz w:val="14"/>
                <w:szCs w:val="14"/>
              </w:rPr>
              <w:t xml:space="preserve">- Ensuring that Literacy </w:t>
            </w:r>
            <w:r w:rsidR="00A53E72">
              <w:rPr>
                <w:rFonts w:cstheme="minorHAnsi"/>
                <w:sz w:val="14"/>
                <w:szCs w:val="14"/>
              </w:rPr>
              <w:t xml:space="preserve">(Term 2) </w:t>
            </w:r>
            <w:r w:rsidRPr="003B49E2">
              <w:rPr>
                <w:rFonts w:cstheme="minorHAnsi"/>
                <w:sz w:val="14"/>
                <w:szCs w:val="14"/>
              </w:rPr>
              <w:t xml:space="preserve">and Numeracy </w:t>
            </w:r>
            <w:r w:rsidR="00A53E72">
              <w:rPr>
                <w:rFonts w:cstheme="minorHAnsi"/>
                <w:sz w:val="14"/>
                <w:szCs w:val="14"/>
              </w:rPr>
              <w:t xml:space="preserve">(Term 3) </w:t>
            </w:r>
            <w:r w:rsidRPr="003B49E2">
              <w:rPr>
                <w:rFonts w:cstheme="minorHAnsi"/>
                <w:sz w:val="14"/>
                <w:szCs w:val="14"/>
              </w:rPr>
              <w:t xml:space="preserve">are focus for PLC cycles throughout the year </w:t>
            </w:r>
          </w:p>
          <w:p w:rsidR="003B49E2" w:rsidRDefault="003B49E2" w:rsidP="00D372C0">
            <w:pPr>
              <w:spacing w:line="276" w:lineRule="auto"/>
              <w:rPr>
                <w:sz w:val="14"/>
                <w:szCs w:val="14"/>
              </w:rPr>
            </w:pPr>
            <w:r w:rsidRPr="003B49E2">
              <w:rPr>
                <w:rFonts w:cstheme="minorHAnsi"/>
                <w:sz w:val="14"/>
                <w:szCs w:val="14"/>
              </w:rPr>
              <w:t>- Curriculum teams to focus on sharing best practice across all areas of the school</w:t>
            </w:r>
            <w:r w:rsidRPr="003B49E2">
              <w:rPr>
                <w:rFonts w:cstheme="minorHAnsi"/>
                <w:sz w:val="14"/>
                <w:szCs w:val="14"/>
              </w:rPr>
              <w:br/>
            </w:r>
            <w:r w:rsidRPr="003B49E2">
              <w:rPr>
                <w:sz w:val="14"/>
                <w:szCs w:val="14"/>
              </w:rPr>
              <w:t>- To have coaching and peer observation model in practice that supports teachers to build capacity in delivery of Reading and Writing</w:t>
            </w:r>
          </w:p>
          <w:p w:rsidR="00A53E72" w:rsidRPr="00EE122D" w:rsidRDefault="00A53E72" w:rsidP="00D372C0">
            <w:pPr>
              <w:spacing w:line="276" w:lineRule="auto"/>
            </w:pPr>
            <w:r>
              <w:br/>
            </w:r>
          </w:p>
        </w:tc>
        <w:tc>
          <w:tcPr>
            <w:tcW w:w="3970" w:type="dxa"/>
            <w:shd w:val="clear" w:color="auto" w:fill="FFF2CC" w:themeFill="accent4" w:themeFillTint="33"/>
          </w:tcPr>
          <w:p w:rsidR="008C2A7A" w:rsidRPr="00EE122D" w:rsidRDefault="003B49E2" w:rsidP="008C2A7A">
            <w:pPr>
              <w:shd w:val="clear" w:color="auto" w:fill="FFF2CC" w:themeFill="accent4" w:themeFillTint="33"/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Increase positive parent perception in community through school-based events </w:t>
            </w:r>
            <w:r>
              <w:rPr>
                <w:rFonts w:cstheme="minorHAnsi"/>
                <w:sz w:val="14"/>
                <w:szCs w:val="14"/>
              </w:rPr>
              <w:br/>
              <w:t xml:space="preserve">- Increase staff understanding of how to assess student </w:t>
            </w:r>
            <w:r w:rsidRPr="003D5E1F">
              <w:rPr>
                <w:rFonts w:cstheme="minorHAnsi"/>
                <w:sz w:val="14"/>
                <w:szCs w:val="14"/>
              </w:rPr>
              <w:t xml:space="preserve">achievement in Personal and Social Capabilities  </w:t>
            </w:r>
            <w:r w:rsidRPr="003D5E1F">
              <w:rPr>
                <w:rFonts w:cstheme="minorHAnsi"/>
                <w:sz w:val="14"/>
                <w:szCs w:val="14"/>
              </w:rPr>
              <w:br/>
              <w:t>- Implement measure of student engagement as result of attending support and</w:t>
            </w:r>
            <w:r>
              <w:rPr>
                <w:rFonts w:cstheme="minorHAnsi"/>
                <w:sz w:val="14"/>
                <w:szCs w:val="14"/>
              </w:rPr>
              <w:t xml:space="preserve"> intervention 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- </w:t>
            </w:r>
            <w:r w:rsidR="008C2A7A">
              <w:rPr>
                <w:rFonts w:cstheme="minorHAnsi"/>
                <w:sz w:val="14"/>
                <w:szCs w:val="14"/>
              </w:rPr>
              <w:t>PL</w:t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 focus</w:t>
            </w:r>
            <w:r w:rsidR="008C2A7A">
              <w:rPr>
                <w:rFonts w:cstheme="minorHAnsi"/>
                <w:sz w:val="14"/>
                <w:szCs w:val="14"/>
              </w:rPr>
              <w:t>ed</w:t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 on differentiation for extension of high achieving students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- Further exploring data sets to ensure that student point of need is identified 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>- Development of IEPs and SSGs for identified students during in Term 1 then ongoing throughout the year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>- Further develop the understanding of the importance of goal setting with staff and students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- Develop student understanding and voice in goal setting 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- </w:t>
            </w:r>
            <w:r w:rsidR="008C2A7A">
              <w:rPr>
                <w:rFonts w:cstheme="minorHAnsi"/>
                <w:sz w:val="14"/>
                <w:szCs w:val="14"/>
              </w:rPr>
              <w:t>Professional Learning focused on incorporating s</w:t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tudent voice </w:t>
            </w:r>
            <w:r w:rsidR="008C2A7A">
              <w:rPr>
                <w:rFonts w:cstheme="minorHAnsi"/>
                <w:sz w:val="14"/>
                <w:szCs w:val="14"/>
              </w:rPr>
              <w:t>in</w:t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 </w:t>
            </w:r>
            <w:r w:rsidR="008C2A7A">
              <w:rPr>
                <w:rFonts w:cstheme="minorHAnsi"/>
                <w:sz w:val="14"/>
                <w:szCs w:val="14"/>
              </w:rPr>
              <w:t xml:space="preserve">teaching and </w:t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learning 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- Facilitate more opportunities for student voice to be incorporated in to the classroom through JSC and anecdotal discussions  </w:t>
            </w:r>
            <w:r w:rsidR="008C2A7A">
              <w:rPr>
                <w:rFonts w:cstheme="minorHAnsi"/>
                <w:sz w:val="14"/>
                <w:szCs w:val="14"/>
              </w:rPr>
              <w:br/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- </w:t>
            </w:r>
            <w:r w:rsidR="008C2A7A">
              <w:rPr>
                <w:rFonts w:cstheme="minorHAnsi"/>
                <w:sz w:val="14"/>
                <w:szCs w:val="14"/>
              </w:rPr>
              <w:t>Exploring a</w:t>
            </w:r>
            <w:r w:rsidR="008C2A7A" w:rsidRPr="008C2A7A">
              <w:rPr>
                <w:rFonts w:cstheme="minorHAnsi"/>
                <w:sz w:val="14"/>
                <w:szCs w:val="14"/>
              </w:rPr>
              <w:t xml:space="preserve"> broader range of opportunities to showcase skills and knowledge </w:t>
            </w:r>
          </w:p>
        </w:tc>
        <w:tc>
          <w:tcPr>
            <w:tcW w:w="3593" w:type="dxa"/>
            <w:shd w:val="clear" w:color="auto" w:fill="FFF2CC" w:themeFill="accent4" w:themeFillTint="33"/>
          </w:tcPr>
          <w:p w:rsidR="008C2A7A" w:rsidRPr="008C2A7A" w:rsidRDefault="003B49E2" w:rsidP="008C2A7A">
            <w:pPr>
              <w:rPr>
                <w:sz w:val="14"/>
                <w:szCs w:val="14"/>
              </w:rPr>
            </w:pPr>
            <w:r w:rsidRPr="00FE5A35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C</w:t>
            </w:r>
            <w:r w:rsidRPr="00FE5A35">
              <w:rPr>
                <w:sz w:val="14"/>
                <w:szCs w:val="14"/>
              </w:rPr>
              <w:t xml:space="preserve">lear set of expectations for staff and students to follow in case of any student concerns  </w:t>
            </w:r>
            <w:r w:rsidR="008C2A7A">
              <w:rPr>
                <w:sz w:val="14"/>
                <w:szCs w:val="14"/>
              </w:rPr>
              <w:br/>
            </w:r>
            <w:r w:rsidR="008C2A7A" w:rsidRPr="008C2A7A">
              <w:rPr>
                <w:sz w:val="14"/>
                <w:szCs w:val="14"/>
              </w:rPr>
              <w:t xml:space="preserve">- SWBPs model is embedded consistently across the year throughout the school </w:t>
            </w:r>
          </w:p>
          <w:p w:rsidR="008C2A7A" w:rsidRPr="008C2A7A" w:rsidRDefault="008C2A7A" w:rsidP="008C2A7A">
            <w:pPr>
              <w:rPr>
                <w:sz w:val="14"/>
                <w:szCs w:val="14"/>
              </w:rPr>
            </w:pPr>
            <w:r w:rsidRPr="008C2A7A">
              <w:rPr>
                <w:sz w:val="14"/>
                <w:szCs w:val="14"/>
              </w:rPr>
              <w:t xml:space="preserve">- SWPBs highly evident in school Starting Right program  </w:t>
            </w:r>
          </w:p>
          <w:p w:rsidR="00873B22" w:rsidRPr="00873B22" w:rsidRDefault="008C2A7A" w:rsidP="00873B22">
            <w:pPr>
              <w:rPr>
                <w:sz w:val="14"/>
                <w:szCs w:val="14"/>
              </w:rPr>
            </w:pPr>
            <w:r w:rsidRPr="008C2A7A">
              <w:rPr>
                <w:sz w:val="14"/>
                <w:szCs w:val="14"/>
              </w:rPr>
              <w:t>- Ongoing emphasis on school pride throughout the school year</w:t>
            </w:r>
            <w:r w:rsidR="00873B22">
              <w:rPr>
                <w:sz w:val="14"/>
                <w:szCs w:val="14"/>
              </w:rPr>
              <w:br/>
            </w:r>
            <w:r w:rsidR="00873B22" w:rsidRPr="00873B22">
              <w:rPr>
                <w:sz w:val="14"/>
                <w:szCs w:val="14"/>
              </w:rPr>
              <w:t>- Review and update of chronical templates on Compass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>- Ensure staff are effectively and efficiently entering data using compass platform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 xml:space="preserve">- Sharing </w:t>
            </w:r>
            <w:r>
              <w:rPr>
                <w:sz w:val="14"/>
                <w:szCs w:val="14"/>
              </w:rPr>
              <w:t xml:space="preserve">of </w:t>
            </w:r>
            <w:r w:rsidRPr="00873B22">
              <w:rPr>
                <w:sz w:val="14"/>
                <w:szCs w:val="14"/>
              </w:rPr>
              <w:t>attitudinal data</w:t>
            </w:r>
            <w:r>
              <w:rPr>
                <w:sz w:val="14"/>
                <w:szCs w:val="14"/>
              </w:rPr>
              <w:t xml:space="preserve"> with staff and students</w:t>
            </w:r>
            <w:r w:rsidRPr="00873B22">
              <w:rPr>
                <w:sz w:val="14"/>
                <w:szCs w:val="14"/>
              </w:rPr>
              <w:t xml:space="preserve">  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 xml:space="preserve">- Facilities to reflect language and names that promote cultural diversity and inclusion 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>- Development of Reconciliation Action Plan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>- Continuation of '</w:t>
            </w:r>
            <w:proofErr w:type="spellStart"/>
            <w:r w:rsidRPr="00873B22">
              <w:rPr>
                <w:sz w:val="14"/>
                <w:szCs w:val="14"/>
              </w:rPr>
              <w:t>Yuddies</w:t>
            </w:r>
            <w:proofErr w:type="spellEnd"/>
            <w:r w:rsidRPr="00873B22">
              <w:rPr>
                <w:sz w:val="14"/>
                <w:szCs w:val="14"/>
              </w:rPr>
              <w:t>' initiative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>- School Council to have Community and Engagement sub committee</w:t>
            </w:r>
          </w:p>
          <w:p w:rsidR="00873B22" w:rsidRPr="00873B22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 xml:space="preserve">- School Council to promote and manage activities relating to student safety and engagement e.g. bike tracks, safe cycling, discos, meet and greet </w:t>
            </w:r>
          </w:p>
          <w:p w:rsidR="003B49E2" w:rsidRPr="00FE5A35" w:rsidRDefault="00873B22" w:rsidP="00873B22">
            <w:pPr>
              <w:rPr>
                <w:sz w:val="14"/>
                <w:szCs w:val="14"/>
              </w:rPr>
            </w:pPr>
            <w:r w:rsidRPr="00873B22">
              <w:rPr>
                <w:sz w:val="14"/>
                <w:szCs w:val="14"/>
              </w:rPr>
              <w:t>- Digital marketing to promote school using online platforms</w:t>
            </w:r>
          </w:p>
        </w:tc>
      </w:tr>
    </w:tbl>
    <w:p w:rsidR="004B52A3" w:rsidRPr="00A325A3" w:rsidRDefault="004B52A3" w:rsidP="00A325A3">
      <w:pPr>
        <w:shd w:val="clear" w:color="auto" w:fill="FFFFFF" w:themeFill="background1"/>
        <w:spacing w:after="0" w:line="240" w:lineRule="auto"/>
        <w:rPr>
          <w:rFonts w:ascii="Arial Rounded MT Bold" w:hAnsi="Arial Rounded MT Bold"/>
        </w:rPr>
      </w:pPr>
    </w:p>
    <w:sectPr w:rsidR="004B52A3" w:rsidRPr="00A325A3" w:rsidSect="00C8765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2B" w:rsidRDefault="005C1C2B" w:rsidP="00EE090D">
      <w:pPr>
        <w:spacing w:after="0" w:line="240" w:lineRule="auto"/>
      </w:pPr>
      <w:r>
        <w:separator/>
      </w:r>
    </w:p>
  </w:endnote>
  <w:endnote w:type="continuationSeparator" w:id="0">
    <w:p w:rsidR="005C1C2B" w:rsidRDefault="005C1C2B" w:rsidP="00EE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2B" w:rsidRDefault="005C1C2B" w:rsidP="00EE090D">
      <w:pPr>
        <w:spacing w:after="0" w:line="240" w:lineRule="auto"/>
      </w:pPr>
      <w:r>
        <w:separator/>
      </w:r>
    </w:p>
  </w:footnote>
  <w:footnote w:type="continuationSeparator" w:id="0">
    <w:p w:rsidR="005C1C2B" w:rsidRDefault="005C1C2B" w:rsidP="00EE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80D"/>
    <w:multiLevelType w:val="hybridMultilevel"/>
    <w:tmpl w:val="06EE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77"/>
    <w:multiLevelType w:val="hybridMultilevel"/>
    <w:tmpl w:val="0E007FEC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D50"/>
    <w:multiLevelType w:val="hybridMultilevel"/>
    <w:tmpl w:val="EF3437CC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ABF"/>
    <w:multiLevelType w:val="multilevel"/>
    <w:tmpl w:val="1934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24AB8"/>
    <w:multiLevelType w:val="hybridMultilevel"/>
    <w:tmpl w:val="083A0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E09A3"/>
    <w:multiLevelType w:val="hybridMultilevel"/>
    <w:tmpl w:val="C6424E38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2163"/>
    <w:multiLevelType w:val="hybridMultilevel"/>
    <w:tmpl w:val="AE80E32E"/>
    <w:lvl w:ilvl="0" w:tplc="459835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6E6"/>
    <w:multiLevelType w:val="hybridMultilevel"/>
    <w:tmpl w:val="B0C0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40909"/>
    <w:multiLevelType w:val="hybridMultilevel"/>
    <w:tmpl w:val="99CCA6CA"/>
    <w:lvl w:ilvl="0" w:tplc="3C6A28CE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30AC"/>
    <w:multiLevelType w:val="hybridMultilevel"/>
    <w:tmpl w:val="DD080DAA"/>
    <w:lvl w:ilvl="0" w:tplc="3C6A28CE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1BEE"/>
    <w:multiLevelType w:val="hybridMultilevel"/>
    <w:tmpl w:val="AF140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4777"/>
    <w:multiLevelType w:val="hybridMultilevel"/>
    <w:tmpl w:val="CABAF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272D"/>
    <w:multiLevelType w:val="hybridMultilevel"/>
    <w:tmpl w:val="3CEA6E9C"/>
    <w:lvl w:ilvl="0" w:tplc="CB46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8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F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AE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7F17F4"/>
    <w:multiLevelType w:val="hybridMultilevel"/>
    <w:tmpl w:val="40161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1739B"/>
    <w:multiLevelType w:val="hybridMultilevel"/>
    <w:tmpl w:val="8286C9F8"/>
    <w:lvl w:ilvl="0" w:tplc="A4C83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E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5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8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A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E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3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4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566FE2"/>
    <w:multiLevelType w:val="multilevel"/>
    <w:tmpl w:val="18D4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F5E39"/>
    <w:multiLevelType w:val="hybridMultilevel"/>
    <w:tmpl w:val="DD2C72F0"/>
    <w:lvl w:ilvl="0" w:tplc="0C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70F3E"/>
    <w:multiLevelType w:val="hybridMultilevel"/>
    <w:tmpl w:val="D8EE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52632"/>
    <w:multiLevelType w:val="hybridMultilevel"/>
    <w:tmpl w:val="F7C25DBC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65E4"/>
    <w:multiLevelType w:val="hybridMultilevel"/>
    <w:tmpl w:val="419ED402"/>
    <w:lvl w:ilvl="0" w:tplc="3BAA4BE6">
      <w:numFmt w:val="bullet"/>
      <w:lvlText w:val="-"/>
      <w:lvlJc w:val="left"/>
      <w:pPr>
        <w:ind w:left="60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0" w15:restartNumberingAfterBreak="0">
    <w:nsid w:val="381377AC"/>
    <w:multiLevelType w:val="multilevel"/>
    <w:tmpl w:val="C278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D0F8C"/>
    <w:multiLevelType w:val="hybridMultilevel"/>
    <w:tmpl w:val="434E88F4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32314"/>
    <w:multiLevelType w:val="hybridMultilevel"/>
    <w:tmpl w:val="C3506D0C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76C6"/>
    <w:multiLevelType w:val="hybridMultilevel"/>
    <w:tmpl w:val="4E1CF47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41745"/>
    <w:multiLevelType w:val="hybridMultilevel"/>
    <w:tmpl w:val="AFF4CBB2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F3353"/>
    <w:multiLevelType w:val="hybridMultilevel"/>
    <w:tmpl w:val="3844E234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0A8A"/>
    <w:multiLevelType w:val="hybridMultilevel"/>
    <w:tmpl w:val="1F1CDC20"/>
    <w:lvl w:ilvl="0" w:tplc="58DA3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4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07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1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C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8F2033"/>
    <w:multiLevelType w:val="hybridMultilevel"/>
    <w:tmpl w:val="1B0C0A7C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1C366E9"/>
    <w:multiLevelType w:val="hybridMultilevel"/>
    <w:tmpl w:val="160C1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96F"/>
    <w:multiLevelType w:val="hybridMultilevel"/>
    <w:tmpl w:val="AEEAB67E"/>
    <w:lvl w:ilvl="0" w:tplc="7EA8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4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0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2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4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A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8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0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15604C"/>
    <w:multiLevelType w:val="hybridMultilevel"/>
    <w:tmpl w:val="FE440A2E"/>
    <w:lvl w:ilvl="0" w:tplc="85A8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F4F97"/>
    <w:multiLevelType w:val="hybridMultilevel"/>
    <w:tmpl w:val="2C528F82"/>
    <w:lvl w:ilvl="0" w:tplc="D5C6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E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1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EE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A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F56202"/>
    <w:multiLevelType w:val="hybridMultilevel"/>
    <w:tmpl w:val="7C8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207BF"/>
    <w:multiLevelType w:val="hybridMultilevel"/>
    <w:tmpl w:val="B26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7F06"/>
    <w:multiLevelType w:val="hybridMultilevel"/>
    <w:tmpl w:val="C366D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20"/>
  </w:num>
  <w:num w:numId="5">
    <w:abstractNumId w:val="33"/>
  </w:num>
  <w:num w:numId="6">
    <w:abstractNumId w:val="10"/>
  </w:num>
  <w:num w:numId="7">
    <w:abstractNumId w:val="9"/>
  </w:num>
  <w:num w:numId="8">
    <w:abstractNumId w:val="4"/>
  </w:num>
  <w:num w:numId="9">
    <w:abstractNumId w:val="34"/>
  </w:num>
  <w:num w:numId="10">
    <w:abstractNumId w:val="5"/>
  </w:num>
  <w:num w:numId="11">
    <w:abstractNumId w:val="24"/>
  </w:num>
  <w:num w:numId="12">
    <w:abstractNumId w:val="1"/>
  </w:num>
  <w:num w:numId="13">
    <w:abstractNumId w:val="30"/>
  </w:num>
  <w:num w:numId="14">
    <w:abstractNumId w:val="25"/>
  </w:num>
  <w:num w:numId="15">
    <w:abstractNumId w:val="22"/>
  </w:num>
  <w:num w:numId="16">
    <w:abstractNumId w:val="2"/>
  </w:num>
  <w:num w:numId="17">
    <w:abstractNumId w:val="21"/>
  </w:num>
  <w:num w:numId="18">
    <w:abstractNumId w:val="18"/>
  </w:num>
  <w:num w:numId="19">
    <w:abstractNumId w:val="7"/>
  </w:num>
  <w:num w:numId="20">
    <w:abstractNumId w:val="32"/>
  </w:num>
  <w:num w:numId="21">
    <w:abstractNumId w:val="17"/>
  </w:num>
  <w:num w:numId="22">
    <w:abstractNumId w:val="0"/>
  </w:num>
  <w:num w:numId="23">
    <w:abstractNumId w:val="13"/>
  </w:num>
  <w:num w:numId="24">
    <w:abstractNumId w:val="6"/>
  </w:num>
  <w:num w:numId="25">
    <w:abstractNumId w:val="29"/>
  </w:num>
  <w:num w:numId="26">
    <w:abstractNumId w:val="31"/>
  </w:num>
  <w:num w:numId="27">
    <w:abstractNumId w:val="26"/>
  </w:num>
  <w:num w:numId="28">
    <w:abstractNumId w:val="12"/>
  </w:num>
  <w:num w:numId="29">
    <w:abstractNumId w:val="14"/>
  </w:num>
  <w:num w:numId="30">
    <w:abstractNumId w:val="16"/>
  </w:num>
  <w:num w:numId="31">
    <w:abstractNumId w:val="15"/>
  </w:num>
  <w:num w:numId="32">
    <w:abstractNumId w:val="3"/>
  </w:num>
  <w:num w:numId="33">
    <w:abstractNumId w:val="27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BE"/>
    <w:rsid w:val="00000FB5"/>
    <w:rsid w:val="00001EF8"/>
    <w:rsid w:val="00044A77"/>
    <w:rsid w:val="00052BFF"/>
    <w:rsid w:val="00094D8D"/>
    <w:rsid w:val="00105816"/>
    <w:rsid w:val="0010772C"/>
    <w:rsid w:val="0015073C"/>
    <w:rsid w:val="00154289"/>
    <w:rsid w:val="00172A1B"/>
    <w:rsid w:val="00192D2A"/>
    <w:rsid w:val="00197ED6"/>
    <w:rsid w:val="001C161E"/>
    <w:rsid w:val="001D0881"/>
    <w:rsid w:val="001D4DBA"/>
    <w:rsid w:val="001F116A"/>
    <w:rsid w:val="00233632"/>
    <w:rsid w:val="00237596"/>
    <w:rsid w:val="00255696"/>
    <w:rsid w:val="00255EB5"/>
    <w:rsid w:val="00257BBD"/>
    <w:rsid w:val="002643BA"/>
    <w:rsid w:val="00271FEB"/>
    <w:rsid w:val="0029706B"/>
    <w:rsid w:val="002F5E32"/>
    <w:rsid w:val="0033274F"/>
    <w:rsid w:val="0035064F"/>
    <w:rsid w:val="003644B8"/>
    <w:rsid w:val="003B49E2"/>
    <w:rsid w:val="003D5E1F"/>
    <w:rsid w:val="003E0DB5"/>
    <w:rsid w:val="003E6938"/>
    <w:rsid w:val="00406FE7"/>
    <w:rsid w:val="00414393"/>
    <w:rsid w:val="0042326E"/>
    <w:rsid w:val="00425141"/>
    <w:rsid w:val="0042554B"/>
    <w:rsid w:val="00433414"/>
    <w:rsid w:val="004366A7"/>
    <w:rsid w:val="00437EEF"/>
    <w:rsid w:val="0044744B"/>
    <w:rsid w:val="00456D39"/>
    <w:rsid w:val="004916DB"/>
    <w:rsid w:val="004B52A3"/>
    <w:rsid w:val="004D7CFA"/>
    <w:rsid w:val="004E3482"/>
    <w:rsid w:val="004E4C58"/>
    <w:rsid w:val="00502726"/>
    <w:rsid w:val="0051117C"/>
    <w:rsid w:val="005272AA"/>
    <w:rsid w:val="00533969"/>
    <w:rsid w:val="00580D11"/>
    <w:rsid w:val="005B0342"/>
    <w:rsid w:val="005B6002"/>
    <w:rsid w:val="005B7194"/>
    <w:rsid w:val="005C1C2B"/>
    <w:rsid w:val="005E71C0"/>
    <w:rsid w:val="006601BB"/>
    <w:rsid w:val="0067195C"/>
    <w:rsid w:val="006721B2"/>
    <w:rsid w:val="0067245D"/>
    <w:rsid w:val="00677F41"/>
    <w:rsid w:val="006A7DD9"/>
    <w:rsid w:val="006F0185"/>
    <w:rsid w:val="0070333C"/>
    <w:rsid w:val="00707E77"/>
    <w:rsid w:val="00710D23"/>
    <w:rsid w:val="00732FB6"/>
    <w:rsid w:val="0074391B"/>
    <w:rsid w:val="00745373"/>
    <w:rsid w:val="007566CB"/>
    <w:rsid w:val="007B1FD1"/>
    <w:rsid w:val="007C7625"/>
    <w:rsid w:val="007D356C"/>
    <w:rsid w:val="007E0B9F"/>
    <w:rsid w:val="0082090C"/>
    <w:rsid w:val="0083523C"/>
    <w:rsid w:val="008471D9"/>
    <w:rsid w:val="00847F06"/>
    <w:rsid w:val="0085367F"/>
    <w:rsid w:val="00862D06"/>
    <w:rsid w:val="00873B22"/>
    <w:rsid w:val="00891B2C"/>
    <w:rsid w:val="008A7C25"/>
    <w:rsid w:val="008C2A7A"/>
    <w:rsid w:val="00904AA6"/>
    <w:rsid w:val="00946404"/>
    <w:rsid w:val="00957446"/>
    <w:rsid w:val="0097030A"/>
    <w:rsid w:val="009763B2"/>
    <w:rsid w:val="0097675B"/>
    <w:rsid w:val="009922C5"/>
    <w:rsid w:val="009A113B"/>
    <w:rsid w:val="009A41D8"/>
    <w:rsid w:val="009B24CE"/>
    <w:rsid w:val="009B2C1F"/>
    <w:rsid w:val="009B7C81"/>
    <w:rsid w:val="009C78A9"/>
    <w:rsid w:val="009E22C1"/>
    <w:rsid w:val="009E7057"/>
    <w:rsid w:val="009F1271"/>
    <w:rsid w:val="00A03D89"/>
    <w:rsid w:val="00A12D14"/>
    <w:rsid w:val="00A325A3"/>
    <w:rsid w:val="00A53E72"/>
    <w:rsid w:val="00AC13E0"/>
    <w:rsid w:val="00AF2D29"/>
    <w:rsid w:val="00B14B6B"/>
    <w:rsid w:val="00B15563"/>
    <w:rsid w:val="00B2634A"/>
    <w:rsid w:val="00B668C4"/>
    <w:rsid w:val="00B74356"/>
    <w:rsid w:val="00B743D0"/>
    <w:rsid w:val="00B77C53"/>
    <w:rsid w:val="00B970D4"/>
    <w:rsid w:val="00BE17ED"/>
    <w:rsid w:val="00BF5383"/>
    <w:rsid w:val="00C02B1B"/>
    <w:rsid w:val="00C2159D"/>
    <w:rsid w:val="00C44A55"/>
    <w:rsid w:val="00C51D23"/>
    <w:rsid w:val="00C602EF"/>
    <w:rsid w:val="00C74B65"/>
    <w:rsid w:val="00C756BF"/>
    <w:rsid w:val="00C86CDC"/>
    <w:rsid w:val="00C8765A"/>
    <w:rsid w:val="00CA42E6"/>
    <w:rsid w:val="00CB4E03"/>
    <w:rsid w:val="00D03BAD"/>
    <w:rsid w:val="00D04E03"/>
    <w:rsid w:val="00D103BE"/>
    <w:rsid w:val="00D1291B"/>
    <w:rsid w:val="00D153B1"/>
    <w:rsid w:val="00D27662"/>
    <w:rsid w:val="00D32449"/>
    <w:rsid w:val="00D372C0"/>
    <w:rsid w:val="00D56936"/>
    <w:rsid w:val="00D56BE0"/>
    <w:rsid w:val="00D64694"/>
    <w:rsid w:val="00DC1624"/>
    <w:rsid w:val="00DC2F31"/>
    <w:rsid w:val="00DC34D2"/>
    <w:rsid w:val="00DD2A62"/>
    <w:rsid w:val="00DD49FE"/>
    <w:rsid w:val="00DD5D29"/>
    <w:rsid w:val="00DD720B"/>
    <w:rsid w:val="00E12767"/>
    <w:rsid w:val="00E156EF"/>
    <w:rsid w:val="00E2671A"/>
    <w:rsid w:val="00E31B93"/>
    <w:rsid w:val="00E34AC2"/>
    <w:rsid w:val="00E37DF7"/>
    <w:rsid w:val="00E4378C"/>
    <w:rsid w:val="00E45847"/>
    <w:rsid w:val="00E60B3B"/>
    <w:rsid w:val="00E87DBC"/>
    <w:rsid w:val="00E95098"/>
    <w:rsid w:val="00E96E3E"/>
    <w:rsid w:val="00EE090D"/>
    <w:rsid w:val="00EE122D"/>
    <w:rsid w:val="00EF7560"/>
    <w:rsid w:val="00F47F8D"/>
    <w:rsid w:val="00F75468"/>
    <w:rsid w:val="00F8680C"/>
    <w:rsid w:val="00F86D11"/>
    <w:rsid w:val="00F96917"/>
    <w:rsid w:val="00F97DF4"/>
    <w:rsid w:val="00FA3059"/>
    <w:rsid w:val="00FA56B3"/>
    <w:rsid w:val="00FD0E87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B0DC-34AF-4DF2-8DC0-6DB99389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103B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D103BE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414393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15563"/>
    <w:rPr>
      <w:color w:val="0563C1" w:themeColor="hyperlink"/>
      <w:u w:val="single"/>
    </w:rPr>
  </w:style>
  <w:style w:type="paragraph" w:customStyle="1" w:styleId="Table-Entry">
    <w:name w:val="Table - Entry"/>
    <w:basedOn w:val="Normal"/>
    <w:rsid w:val="00E12767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73727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0D"/>
  </w:style>
  <w:style w:type="paragraph" w:styleId="Footer">
    <w:name w:val="footer"/>
    <w:basedOn w:val="Normal"/>
    <w:link w:val="FooterChar"/>
    <w:uiPriority w:val="99"/>
    <w:unhideWhenUsed/>
    <w:rsid w:val="00EE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Surkitt, Murray V</dc:creator>
  <cp:keywords/>
  <dc:description/>
  <cp:lastModifiedBy>Brigid Chapman</cp:lastModifiedBy>
  <cp:revision>2</cp:revision>
  <cp:lastPrinted>2022-11-22T00:11:00Z</cp:lastPrinted>
  <dcterms:created xsi:type="dcterms:W3CDTF">2023-07-31T00:58:00Z</dcterms:created>
  <dcterms:modified xsi:type="dcterms:W3CDTF">2023-07-31T00:58:00Z</dcterms:modified>
</cp:coreProperties>
</file>